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E9" w:rsidRPr="00527082" w:rsidRDefault="00440848" w:rsidP="00440848">
      <w:pPr>
        <w:jc w:val="center"/>
        <w:rPr>
          <w:rFonts w:ascii="Arial" w:hAnsi="Arial" w:cs="Arial"/>
          <w:b/>
        </w:rPr>
      </w:pPr>
      <w:r w:rsidRPr="00527082">
        <w:rPr>
          <w:rFonts w:ascii="Arial" w:hAnsi="Arial" w:cs="Arial"/>
          <w:b/>
        </w:rPr>
        <w:t>Centro de Alumnos</w:t>
      </w:r>
    </w:p>
    <w:p w:rsidR="00527082" w:rsidRPr="00527082" w:rsidRDefault="00527082" w:rsidP="00440848">
      <w:pPr>
        <w:jc w:val="center"/>
        <w:rPr>
          <w:rFonts w:ascii="Arial" w:hAnsi="Arial" w:cs="Arial"/>
          <w:b/>
        </w:rPr>
      </w:pPr>
    </w:p>
    <w:p w:rsidR="00527082" w:rsidRPr="00527082" w:rsidRDefault="00527082" w:rsidP="00440848">
      <w:pPr>
        <w:jc w:val="center"/>
        <w:rPr>
          <w:rFonts w:ascii="Arial" w:hAnsi="Arial" w:cs="Arial"/>
        </w:rPr>
      </w:pPr>
      <w:r w:rsidRPr="00527082">
        <w:rPr>
          <w:rFonts w:ascii="Arial" w:hAnsi="Arial" w:cs="Arial"/>
        </w:rPr>
        <w:t>Los centros de alumnos(as) son espacios propicios que poseen los y las estudiantes para canalizar sus ideas, inquietudes y planes de manera tal que, a través del ejercicio del debate de ideas, acuerdos y coordinaciones aprenden a encausar la voluntad de acción y la participación democrática.</w:t>
      </w:r>
    </w:p>
    <w:p w:rsidR="00527082" w:rsidRPr="00527082" w:rsidRDefault="00527082" w:rsidP="00527082">
      <w:pPr>
        <w:rPr>
          <w:rFonts w:ascii="Arial" w:hAnsi="Arial" w:cs="Arial"/>
          <w:b/>
        </w:rPr>
      </w:pPr>
    </w:p>
    <w:p w:rsidR="00527082" w:rsidRPr="00527082" w:rsidRDefault="00527082" w:rsidP="005270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527082">
        <w:rPr>
          <w:rFonts w:ascii="Arial" w:hAnsi="Arial" w:cs="Arial"/>
        </w:rPr>
        <w:t>La ley general de educación en el Art.10. Señala los derechos y deberes de los alumnos y alumnas:</w:t>
      </w:r>
    </w:p>
    <w:p w:rsidR="00527082" w:rsidRPr="00527082" w:rsidRDefault="00527082" w:rsidP="005270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527082">
        <w:rPr>
          <w:rFonts w:ascii="Arial" w:hAnsi="Arial" w:cs="Arial"/>
        </w:rPr>
        <w:t>Los alumnos y alumnas tienen derecho a recibir una educación que les ofrezca oportunidades para su formación y desarrollo integral; a recibir una atención adecuada y oportuna, en el caso de tener necesidades educativas especiales; a no ser discriminados arbitrariamente; a estudiar en un ambiente tolerante y de respeto mutuo, a expresar su opinión y a que se respete su integridad física, y moral, no pudiendo ser objeto de tratos vejatorios o degradantes y de maltratos psicológicos. Tienen derecho, además, a que se respeten su libertad personal y de conciencia, sus convicciones religiosas e ideológicas y culturales, conforme al reglamento interno del establecimiento. De igual modo, tienen derecho a ser informados de las pautas evaluativas; a ser evaluados y promovidos de acuerdo a un sistema objetivo y transparente, de acuerdo al reglamento de cada establecimiento; a participar en la vida cultural, deportiva y recreativa del establecimiento, y a asociarse entre ellos.</w:t>
      </w:r>
    </w:p>
    <w:p w:rsidR="00527082" w:rsidRPr="00527082" w:rsidRDefault="00527082" w:rsidP="005270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527082">
        <w:rPr>
          <w:rFonts w:ascii="Arial" w:hAnsi="Arial" w:cs="Arial"/>
        </w:rPr>
        <w:t>Son deberes de los alumnos y alumnas brindar un trato digno, respetuoso y no discriminatorio a todos los integrantes de la comunidad educativa; asistir a clases; estudiar y esforzarse por alcanzar el máximo de desarrollo de sus capacidades; colaborar y cooperar en mejorar la convivencia escolar, cuidar la infraestructura educacional y respetar el proyecto educativo y el reglamento interno del establecimiento.</w:t>
      </w:r>
    </w:p>
    <w:p w:rsidR="00527082" w:rsidRPr="00527082" w:rsidRDefault="00527082" w:rsidP="00527082">
      <w:pPr>
        <w:rPr>
          <w:rFonts w:ascii="Arial" w:hAnsi="Arial" w:cs="Arial"/>
          <w:b/>
        </w:rPr>
      </w:pPr>
    </w:p>
    <w:p w:rsidR="00527082" w:rsidRPr="00527082" w:rsidRDefault="00527082" w:rsidP="0044084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D504F" w:rsidRPr="00527082" w:rsidRDefault="000D504F" w:rsidP="000D504F">
      <w:pPr>
        <w:rPr>
          <w:rFonts w:ascii="Arial" w:hAnsi="Arial" w:cs="Arial"/>
        </w:rPr>
      </w:pPr>
      <w:r w:rsidRPr="00527082">
        <w:rPr>
          <w:rFonts w:ascii="Arial" w:hAnsi="Arial" w:cs="Arial"/>
        </w:rPr>
        <w:t>Con fecha 16 de marzo de 2016 se constituye en Asamblea Ordinaria el Centro Alumnos del Liceo Indira Gandhi, conformándose de la siguiente forma:</w:t>
      </w:r>
    </w:p>
    <w:p w:rsidR="000D504F" w:rsidRPr="00527082" w:rsidRDefault="000B2485" w:rsidP="000D504F">
      <w:pPr>
        <w:rPr>
          <w:rFonts w:ascii="Arial" w:hAnsi="Arial" w:cs="Arial"/>
          <w:b/>
        </w:rPr>
      </w:pPr>
      <w:r w:rsidRPr="00527082">
        <w:rPr>
          <w:rFonts w:ascii="Arial" w:hAnsi="Arial" w:cs="Arial"/>
          <w:b/>
        </w:rPr>
        <w:t xml:space="preserve">Representantes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943"/>
      </w:tblGrid>
      <w:tr w:rsidR="000D504F" w:rsidRPr="00527082" w:rsidTr="004B02A8">
        <w:tc>
          <w:tcPr>
            <w:tcW w:w="3539" w:type="dxa"/>
          </w:tcPr>
          <w:p w:rsidR="000D504F" w:rsidRPr="00527082" w:rsidRDefault="000D504F" w:rsidP="004B02A8">
            <w:pPr>
              <w:jc w:val="center"/>
              <w:rPr>
                <w:rFonts w:ascii="Arial" w:hAnsi="Arial" w:cs="Arial"/>
                <w:b/>
              </w:rPr>
            </w:pPr>
            <w:r w:rsidRPr="0052708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943" w:type="dxa"/>
          </w:tcPr>
          <w:p w:rsidR="000D504F" w:rsidRPr="00527082" w:rsidRDefault="000D504F" w:rsidP="004B02A8">
            <w:pPr>
              <w:jc w:val="center"/>
              <w:rPr>
                <w:rFonts w:ascii="Arial" w:hAnsi="Arial" w:cs="Arial"/>
                <w:b/>
              </w:rPr>
            </w:pPr>
            <w:r w:rsidRPr="00527082">
              <w:rPr>
                <w:rFonts w:ascii="Arial" w:hAnsi="Arial" w:cs="Arial"/>
                <w:b/>
              </w:rPr>
              <w:t>Cargo</w:t>
            </w:r>
          </w:p>
        </w:tc>
      </w:tr>
      <w:tr w:rsidR="000D504F" w:rsidRPr="00527082" w:rsidTr="004B02A8">
        <w:tc>
          <w:tcPr>
            <w:tcW w:w="3539" w:type="dxa"/>
          </w:tcPr>
          <w:p w:rsidR="000D504F" w:rsidRPr="00527082" w:rsidRDefault="000D504F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 xml:space="preserve">Valentina González </w:t>
            </w:r>
          </w:p>
        </w:tc>
        <w:tc>
          <w:tcPr>
            <w:tcW w:w="2943" w:type="dxa"/>
          </w:tcPr>
          <w:p w:rsidR="000D504F" w:rsidRPr="00527082" w:rsidRDefault="000D504F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>Presidenta</w:t>
            </w:r>
          </w:p>
        </w:tc>
      </w:tr>
      <w:tr w:rsidR="000D504F" w:rsidRPr="00527082" w:rsidTr="004B02A8">
        <w:tc>
          <w:tcPr>
            <w:tcW w:w="3539" w:type="dxa"/>
          </w:tcPr>
          <w:p w:rsidR="000D504F" w:rsidRPr="00527082" w:rsidRDefault="000D504F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>Eduardo Ulloa</w:t>
            </w:r>
          </w:p>
        </w:tc>
        <w:tc>
          <w:tcPr>
            <w:tcW w:w="2943" w:type="dxa"/>
          </w:tcPr>
          <w:p w:rsidR="000D504F" w:rsidRPr="00527082" w:rsidRDefault="000D504F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>Secretario</w:t>
            </w:r>
          </w:p>
        </w:tc>
      </w:tr>
      <w:tr w:rsidR="000D504F" w:rsidRPr="00527082" w:rsidTr="004B02A8">
        <w:tc>
          <w:tcPr>
            <w:tcW w:w="3539" w:type="dxa"/>
          </w:tcPr>
          <w:p w:rsidR="000D504F" w:rsidRPr="00527082" w:rsidRDefault="000D504F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>Camila Soto</w:t>
            </w:r>
          </w:p>
        </w:tc>
        <w:tc>
          <w:tcPr>
            <w:tcW w:w="2943" w:type="dxa"/>
          </w:tcPr>
          <w:p w:rsidR="000D504F" w:rsidRPr="00527082" w:rsidRDefault="000D504F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>Tesorera</w:t>
            </w:r>
          </w:p>
        </w:tc>
      </w:tr>
    </w:tbl>
    <w:p w:rsidR="000D504F" w:rsidRPr="00527082" w:rsidRDefault="000D504F" w:rsidP="000D504F">
      <w:pPr>
        <w:rPr>
          <w:rFonts w:ascii="Arial" w:hAnsi="Arial" w:cs="Arial"/>
        </w:rPr>
      </w:pPr>
      <w:r w:rsidRPr="00527082">
        <w:rPr>
          <w:rFonts w:ascii="Arial" w:hAnsi="Arial" w:cs="Arial"/>
        </w:rPr>
        <w:t xml:space="preserve"> </w:t>
      </w:r>
    </w:p>
    <w:p w:rsidR="000B2485" w:rsidRPr="00527082" w:rsidRDefault="000B2485" w:rsidP="000B2485">
      <w:pPr>
        <w:rPr>
          <w:rFonts w:ascii="Arial" w:hAnsi="Arial" w:cs="Arial"/>
          <w:b/>
        </w:rPr>
      </w:pPr>
      <w:r w:rsidRPr="00527082">
        <w:rPr>
          <w:rFonts w:ascii="Arial" w:hAnsi="Arial" w:cs="Arial"/>
          <w:b/>
        </w:rPr>
        <w:t>Representantes jornada vespertina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943"/>
      </w:tblGrid>
      <w:tr w:rsidR="000B2485" w:rsidRPr="00527082" w:rsidTr="004B02A8">
        <w:tc>
          <w:tcPr>
            <w:tcW w:w="3539" w:type="dxa"/>
          </w:tcPr>
          <w:p w:rsidR="000B2485" w:rsidRPr="00527082" w:rsidRDefault="000B2485" w:rsidP="004B02A8">
            <w:pPr>
              <w:jc w:val="center"/>
              <w:rPr>
                <w:rFonts w:ascii="Arial" w:hAnsi="Arial" w:cs="Arial"/>
                <w:b/>
              </w:rPr>
            </w:pPr>
            <w:r w:rsidRPr="0052708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943" w:type="dxa"/>
          </w:tcPr>
          <w:p w:rsidR="000B2485" w:rsidRPr="00527082" w:rsidRDefault="000B2485" w:rsidP="004B02A8">
            <w:pPr>
              <w:jc w:val="center"/>
              <w:rPr>
                <w:rFonts w:ascii="Arial" w:hAnsi="Arial" w:cs="Arial"/>
                <w:b/>
              </w:rPr>
            </w:pPr>
            <w:r w:rsidRPr="00527082">
              <w:rPr>
                <w:rFonts w:ascii="Arial" w:hAnsi="Arial" w:cs="Arial"/>
                <w:b/>
              </w:rPr>
              <w:t>Cargo</w:t>
            </w:r>
          </w:p>
        </w:tc>
      </w:tr>
      <w:tr w:rsidR="000B2485" w:rsidRPr="00527082" w:rsidTr="004B02A8">
        <w:tc>
          <w:tcPr>
            <w:tcW w:w="3539" w:type="dxa"/>
          </w:tcPr>
          <w:p w:rsidR="000B2485" w:rsidRPr="00527082" w:rsidRDefault="000B2485" w:rsidP="004B02A8">
            <w:pPr>
              <w:rPr>
                <w:rFonts w:ascii="Arial" w:hAnsi="Arial" w:cs="Arial"/>
              </w:rPr>
            </w:pPr>
            <w:proofErr w:type="spellStart"/>
            <w:r w:rsidRPr="00527082">
              <w:rPr>
                <w:rFonts w:ascii="Arial" w:hAnsi="Arial" w:cs="Arial"/>
              </w:rPr>
              <w:t>Yeimy</w:t>
            </w:r>
            <w:proofErr w:type="spellEnd"/>
            <w:r w:rsidRPr="00527082">
              <w:rPr>
                <w:rFonts w:ascii="Arial" w:hAnsi="Arial" w:cs="Arial"/>
              </w:rPr>
              <w:t xml:space="preserve"> Ortiz  </w:t>
            </w:r>
          </w:p>
        </w:tc>
        <w:tc>
          <w:tcPr>
            <w:tcW w:w="2943" w:type="dxa"/>
          </w:tcPr>
          <w:p w:rsidR="000B2485" w:rsidRPr="00527082" w:rsidRDefault="000B2485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>Presidenta</w:t>
            </w:r>
          </w:p>
        </w:tc>
      </w:tr>
      <w:tr w:rsidR="000B2485" w:rsidRPr="00527082" w:rsidTr="004B02A8">
        <w:tc>
          <w:tcPr>
            <w:tcW w:w="3539" w:type="dxa"/>
          </w:tcPr>
          <w:p w:rsidR="000B2485" w:rsidRPr="00527082" w:rsidRDefault="000B2485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 xml:space="preserve">Macarena Lobos </w:t>
            </w:r>
          </w:p>
        </w:tc>
        <w:tc>
          <w:tcPr>
            <w:tcW w:w="2943" w:type="dxa"/>
          </w:tcPr>
          <w:p w:rsidR="000B2485" w:rsidRPr="00527082" w:rsidRDefault="000B2485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>Secretaria</w:t>
            </w:r>
          </w:p>
        </w:tc>
      </w:tr>
      <w:tr w:rsidR="000B2485" w:rsidRPr="00527082" w:rsidTr="004B02A8">
        <w:tc>
          <w:tcPr>
            <w:tcW w:w="3539" w:type="dxa"/>
          </w:tcPr>
          <w:p w:rsidR="000B2485" w:rsidRPr="00527082" w:rsidRDefault="000B2485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>Rogelio Frez</w:t>
            </w:r>
          </w:p>
        </w:tc>
        <w:tc>
          <w:tcPr>
            <w:tcW w:w="2943" w:type="dxa"/>
          </w:tcPr>
          <w:p w:rsidR="000B2485" w:rsidRPr="00527082" w:rsidRDefault="000B2485" w:rsidP="004B02A8">
            <w:pPr>
              <w:rPr>
                <w:rFonts w:ascii="Arial" w:hAnsi="Arial" w:cs="Arial"/>
              </w:rPr>
            </w:pPr>
            <w:r w:rsidRPr="00527082">
              <w:rPr>
                <w:rFonts w:ascii="Arial" w:hAnsi="Arial" w:cs="Arial"/>
              </w:rPr>
              <w:t>Tesorero</w:t>
            </w:r>
          </w:p>
        </w:tc>
      </w:tr>
    </w:tbl>
    <w:p w:rsidR="000D504F" w:rsidRPr="00527082" w:rsidRDefault="000D504F" w:rsidP="00440848">
      <w:pPr>
        <w:jc w:val="center"/>
        <w:rPr>
          <w:rFonts w:ascii="Arial" w:hAnsi="Arial" w:cs="Arial"/>
          <w:b/>
        </w:rPr>
      </w:pPr>
    </w:p>
    <w:sectPr w:rsidR="000D504F" w:rsidRPr="00527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48"/>
    <w:rsid w:val="000B2485"/>
    <w:rsid w:val="000D504F"/>
    <w:rsid w:val="00440848"/>
    <w:rsid w:val="00527082"/>
    <w:rsid w:val="00E34F39"/>
    <w:rsid w:val="00E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717A"/>
  <w15:chartTrackingRefBased/>
  <w15:docId w15:val="{5C40CC6F-6E09-48F7-95A3-9FC257E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0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4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Esparza</dc:creator>
  <cp:keywords/>
  <dc:description/>
  <cp:lastModifiedBy>Jimmy Esparza</cp:lastModifiedBy>
  <cp:revision>5</cp:revision>
  <dcterms:created xsi:type="dcterms:W3CDTF">2016-09-16T15:09:00Z</dcterms:created>
  <dcterms:modified xsi:type="dcterms:W3CDTF">2016-09-20T13:14:00Z</dcterms:modified>
</cp:coreProperties>
</file>